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726E" w14:textId="26F34B87" w:rsidR="005D7C0F" w:rsidRDefault="005D34FA">
      <w:pPr>
        <w:spacing w:after="0"/>
        <w:ind w:left="1"/>
      </w:pPr>
      <w:r>
        <w:rPr>
          <w:sz w:val="24"/>
        </w:rPr>
        <w:t xml:space="preserve"> </w:t>
      </w:r>
    </w:p>
    <w:p w14:paraId="5CE4C172" w14:textId="77777777" w:rsidR="005D7C0F" w:rsidRDefault="005D34FA">
      <w:pPr>
        <w:spacing w:after="0"/>
      </w:pPr>
      <w:r>
        <w:rPr>
          <w:sz w:val="24"/>
        </w:rPr>
        <w:t xml:space="preserve"> </w:t>
      </w:r>
    </w:p>
    <w:p w14:paraId="3C09976D" w14:textId="094AD786" w:rsidR="005D7C0F" w:rsidRPr="0091007B" w:rsidRDefault="005D34FA">
      <w:pPr>
        <w:spacing w:after="0"/>
        <w:rPr>
          <w:sz w:val="23"/>
          <w:szCs w:val="23"/>
        </w:rPr>
      </w:pPr>
      <w:r w:rsidRPr="0091007B">
        <w:rPr>
          <w:sz w:val="23"/>
          <w:szCs w:val="23"/>
        </w:rPr>
        <w:t xml:space="preserve"> </w:t>
      </w:r>
    </w:p>
    <w:p w14:paraId="3E0970C7" w14:textId="77777777" w:rsidR="00E676A6" w:rsidRPr="0091007B" w:rsidRDefault="005D34FA" w:rsidP="00E676A6">
      <w:pPr>
        <w:spacing w:after="0" w:line="284" w:lineRule="auto"/>
        <w:jc w:val="center"/>
        <w:rPr>
          <w:rFonts w:eastAsia="Arial"/>
          <w:b/>
          <w:sz w:val="23"/>
          <w:szCs w:val="23"/>
        </w:rPr>
      </w:pPr>
      <w:r w:rsidRPr="0091007B">
        <w:rPr>
          <w:rFonts w:eastAsia="Arial"/>
          <w:b/>
          <w:sz w:val="23"/>
          <w:szCs w:val="23"/>
        </w:rPr>
        <w:t>INFORMATIVA ANNUALE SUL DIRITTO DI</w:t>
      </w:r>
      <w:r w:rsidR="00E676A6" w:rsidRPr="0091007B">
        <w:rPr>
          <w:rFonts w:eastAsia="Arial"/>
          <w:b/>
          <w:sz w:val="23"/>
          <w:szCs w:val="23"/>
        </w:rPr>
        <w:t xml:space="preserve"> INFORMAZIONE </w:t>
      </w:r>
    </w:p>
    <w:p w14:paraId="57030710" w14:textId="3CBA142A" w:rsidR="005D7C0F" w:rsidRPr="0091007B" w:rsidRDefault="005D34FA" w:rsidP="00E676A6">
      <w:pPr>
        <w:spacing w:after="0" w:line="284" w:lineRule="auto"/>
        <w:jc w:val="center"/>
        <w:rPr>
          <w:sz w:val="23"/>
          <w:szCs w:val="23"/>
        </w:rPr>
      </w:pPr>
      <w:r w:rsidRPr="0091007B">
        <w:rPr>
          <w:rFonts w:eastAsia="Arial"/>
          <w:b/>
          <w:sz w:val="23"/>
          <w:szCs w:val="23"/>
        </w:rPr>
        <w:t>AI SENSI DELL’ART. 7 D.LGS. N. 96/2026</w:t>
      </w:r>
      <w:r w:rsidR="00766DF9" w:rsidRPr="0091007B">
        <w:rPr>
          <w:rStyle w:val="Rimandonotaapidipagina"/>
          <w:rFonts w:eastAsia="Arial"/>
          <w:b/>
          <w:sz w:val="23"/>
          <w:szCs w:val="23"/>
        </w:rPr>
        <w:footnoteReference w:id="1"/>
      </w:r>
    </w:p>
    <w:p w14:paraId="2A32E22E" w14:textId="77777777" w:rsidR="005D7C0F" w:rsidRPr="0091007B" w:rsidRDefault="005D34FA">
      <w:pPr>
        <w:spacing w:after="26"/>
        <w:ind w:left="55"/>
        <w:jc w:val="center"/>
        <w:rPr>
          <w:sz w:val="23"/>
          <w:szCs w:val="23"/>
        </w:rPr>
      </w:pPr>
      <w:r w:rsidRPr="0091007B">
        <w:rPr>
          <w:rFonts w:eastAsia="Arial"/>
          <w:sz w:val="23"/>
          <w:szCs w:val="23"/>
        </w:rPr>
        <w:t xml:space="preserve"> </w:t>
      </w:r>
    </w:p>
    <w:p w14:paraId="398130C1" w14:textId="114A8C00" w:rsidR="009442CA" w:rsidRPr="0091007B" w:rsidRDefault="009442CA" w:rsidP="009442CA">
      <w:pPr>
        <w:spacing w:after="22"/>
        <w:ind w:left="-5" w:hanging="10"/>
        <w:jc w:val="both"/>
        <w:rPr>
          <w:sz w:val="24"/>
        </w:rPr>
      </w:pPr>
      <w:r w:rsidRPr="0091007B">
        <w:rPr>
          <w:sz w:val="24"/>
        </w:rPr>
        <w:t xml:space="preserve">Il </w:t>
      </w:r>
      <w:r w:rsidRPr="0091007B">
        <w:rPr>
          <w:rFonts w:eastAsia="Arial"/>
          <w:sz w:val="24"/>
        </w:rPr>
        <w:t>D. Lgs. n. 96/2026 in materia di trasparenza retributiva</w:t>
      </w:r>
      <w:r w:rsidRPr="0091007B">
        <w:rPr>
          <w:sz w:val="24"/>
        </w:rPr>
        <w:t xml:space="preserve"> riconosce ai lavoratori il diritto di ricevere informazioni riguardanti i livelli retributivi medi, suddivisi per genere, delle categorie di lavoratori che svolgono il medesimo lavoro o un lavoro di pari valore.</w:t>
      </w:r>
    </w:p>
    <w:p w14:paraId="7D1BD1BA" w14:textId="0278A0E6" w:rsidR="005D7C0F" w:rsidRPr="0091007B" w:rsidRDefault="00766DF9" w:rsidP="0091007B">
      <w:pPr>
        <w:spacing w:after="0"/>
        <w:ind w:left="-6" w:hanging="11"/>
        <w:jc w:val="both"/>
        <w:rPr>
          <w:rFonts w:eastAsia="Arial"/>
          <w:sz w:val="24"/>
        </w:rPr>
      </w:pPr>
      <w:r w:rsidRPr="0091007B">
        <w:rPr>
          <w:rFonts w:eastAsia="Arial"/>
          <w:sz w:val="24"/>
        </w:rPr>
        <w:t>A</w:t>
      </w:r>
      <w:r w:rsidR="005D34FA" w:rsidRPr="0091007B">
        <w:rPr>
          <w:rFonts w:eastAsia="Arial"/>
          <w:sz w:val="24"/>
        </w:rPr>
        <w:t>i sensi dell’art. 7,</w:t>
      </w:r>
      <w:r w:rsidR="009442CA" w:rsidRPr="0091007B">
        <w:rPr>
          <w:rFonts w:eastAsia="Arial"/>
          <w:sz w:val="24"/>
        </w:rPr>
        <w:t xml:space="preserve"> comma 4,</w:t>
      </w:r>
      <w:r w:rsidR="005D34FA" w:rsidRPr="0091007B">
        <w:rPr>
          <w:rFonts w:eastAsia="Arial"/>
          <w:sz w:val="24"/>
        </w:rPr>
        <w:t xml:space="preserve"> </w:t>
      </w:r>
      <w:r w:rsidR="009442CA" w:rsidRPr="0091007B">
        <w:rPr>
          <w:rFonts w:eastAsia="Arial"/>
          <w:sz w:val="24"/>
        </w:rPr>
        <w:t>del predetto decreto si informa il personale del diritto di ricevere le informazioni di cui sopra e delle modalità per l’esercizio di tale diritto.</w:t>
      </w:r>
      <w:r w:rsidR="005D34FA" w:rsidRPr="0091007B">
        <w:rPr>
          <w:rFonts w:eastAsia="Arial"/>
          <w:sz w:val="24"/>
        </w:rPr>
        <w:t xml:space="preserve"> </w:t>
      </w:r>
    </w:p>
    <w:p w14:paraId="4AA2334D" w14:textId="77777777" w:rsidR="0091007B" w:rsidRPr="0091007B" w:rsidRDefault="0091007B" w:rsidP="0091007B">
      <w:pPr>
        <w:spacing w:after="0"/>
        <w:ind w:left="-6" w:hanging="11"/>
        <w:jc w:val="both"/>
        <w:rPr>
          <w:rFonts w:eastAsia="Arial"/>
          <w:sz w:val="24"/>
        </w:rPr>
      </w:pPr>
    </w:p>
    <w:p w14:paraId="3EBD089B" w14:textId="52E37C9A" w:rsidR="005D7C0F" w:rsidRPr="0091007B" w:rsidRDefault="009442CA">
      <w:pPr>
        <w:numPr>
          <w:ilvl w:val="0"/>
          <w:numId w:val="1"/>
        </w:numPr>
        <w:spacing w:after="305"/>
        <w:ind w:hanging="242"/>
        <w:rPr>
          <w:sz w:val="24"/>
        </w:rPr>
      </w:pPr>
      <w:r w:rsidRPr="0091007B">
        <w:rPr>
          <w:rFonts w:eastAsia="Arial"/>
          <w:b/>
          <w:sz w:val="24"/>
        </w:rPr>
        <w:t>Oggetto</w:t>
      </w:r>
    </w:p>
    <w:p w14:paraId="27022733" w14:textId="6DD138AF" w:rsidR="005D7C0F" w:rsidRPr="0091007B" w:rsidRDefault="005D34FA" w:rsidP="009442CA">
      <w:pPr>
        <w:spacing w:after="305"/>
        <w:ind w:left="-5" w:hanging="10"/>
        <w:jc w:val="both"/>
        <w:rPr>
          <w:sz w:val="24"/>
        </w:rPr>
      </w:pPr>
      <w:r w:rsidRPr="0091007B">
        <w:rPr>
          <w:rFonts w:eastAsia="Arial"/>
          <w:sz w:val="24"/>
        </w:rPr>
        <w:t xml:space="preserve">La normativa sulla trasparenza retributiva prevede che il personale ha diritto di richiedere e ricevere per iscritto informazioni relative </w:t>
      </w:r>
      <w:r w:rsidR="009442CA" w:rsidRPr="0091007B">
        <w:rPr>
          <w:rFonts w:eastAsia="Arial"/>
          <w:sz w:val="24"/>
        </w:rPr>
        <w:t>ai</w:t>
      </w:r>
      <w:r w:rsidRPr="0091007B">
        <w:rPr>
          <w:rFonts w:eastAsia="Arial"/>
          <w:sz w:val="24"/>
        </w:rPr>
        <w:t xml:space="preserve"> livelli retributivi medi ripartiti per </w:t>
      </w:r>
      <w:r w:rsidR="009442CA" w:rsidRPr="0091007B">
        <w:rPr>
          <w:rFonts w:eastAsia="Arial"/>
          <w:sz w:val="24"/>
        </w:rPr>
        <w:t xml:space="preserve">genere </w:t>
      </w:r>
      <w:r w:rsidRPr="0091007B">
        <w:rPr>
          <w:rFonts w:eastAsia="Arial"/>
          <w:sz w:val="24"/>
        </w:rPr>
        <w:t xml:space="preserve">riferiti alle categorie di lavoratori e lavoratrici che svolgono lo stesso lavoro o un lavoro di pari valore. </w:t>
      </w:r>
    </w:p>
    <w:p w14:paraId="18A6A8C5" w14:textId="3526EDB9" w:rsidR="005D7C0F" w:rsidRPr="0091007B" w:rsidRDefault="005D34FA">
      <w:pPr>
        <w:numPr>
          <w:ilvl w:val="0"/>
          <w:numId w:val="1"/>
        </w:numPr>
        <w:spacing w:after="305"/>
        <w:ind w:hanging="242"/>
        <w:rPr>
          <w:sz w:val="24"/>
        </w:rPr>
      </w:pPr>
      <w:r w:rsidRPr="0091007B">
        <w:rPr>
          <w:rFonts w:eastAsia="Arial"/>
          <w:b/>
          <w:sz w:val="24"/>
        </w:rPr>
        <w:t>Modalità</w:t>
      </w:r>
      <w:r w:rsidR="00A66B05" w:rsidRPr="0091007B">
        <w:rPr>
          <w:rFonts w:eastAsia="Arial"/>
          <w:b/>
          <w:sz w:val="24"/>
        </w:rPr>
        <w:t xml:space="preserve"> e limiti</w:t>
      </w:r>
      <w:r w:rsidRPr="0091007B">
        <w:rPr>
          <w:rFonts w:eastAsia="Arial"/>
          <w:b/>
          <w:sz w:val="24"/>
        </w:rPr>
        <w:t xml:space="preserve"> di esercizio del diritto</w:t>
      </w:r>
    </w:p>
    <w:p w14:paraId="6BD778D0" w14:textId="317AAEAB" w:rsidR="005D7C0F" w:rsidRPr="0091007B" w:rsidRDefault="005D34FA" w:rsidP="00A66B05">
      <w:pPr>
        <w:spacing w:after="305"/>
        <w:ind w:left="-5" w:hanging="10"/>
        <w:jc w:val="both"/>
        <w:rPr>
          <w:sz w:val="24"/>
        </w:rPr>
      </w:pPr>
      <w:r w:rsidRPr="0091007B">
        <w:rPr>
          <w:rFonts w:eastAsia="Arial"/>
          <w:sz w:val="24"/>
        </w:rPr>
        <w:t>Il diritto può essere esercitato</w:t>
      </w:r>
      <w:r w:rsidR="00A66B05" w:rsidRPr="0091007B">
        <w:rPr>
          <w:rFonts w:eastAsia="Arial"/>
          <w:sz w:val="24"/>
        </w:rPr>
        <w:t>, non più di una volta l’anno,</w:t>
      </w:r>
      <w:r w:rsidRPr="0091007B">
        <w:rPr>
          <w:rFonts w:eastAsia="Arial"/>
          <w:sz w:val="24"/>
        </w:rPr>
        <w:t xml:space="preserve"> direttamente dalla persona interessata</w:t>
      </w:r>
      <w:r w:rsidR="00A66B05" w:rsidRPr="0091007B">
        <w:rPr>
          <w:rFonts w:eastAsia="Arial"/>
          <w:sz w:val="24"/>
        </w:rPr>
        <w:t xml:space="preserve"> o, su specifica delega, </w:t>
      </w:r>
      <w:r w:rsidRPr="0091007B">
        <w:rPr>
          <w:rFonts w:eastAsia="Arial"/>
          <w:sz w:val="24"/>
        </w:rPr>
        <w:t xml:space="preserve">tramite rappresentanti dei lavoratori oppure tramite gli organismi di parità. </w:t>
      </w:r>
    </w:p>
    <w:p w14:paraId="11D5BA5D" w14:textId="77777777" w:rsidR="005D7C0F" w:rsidRPr="0091007B" w:rsidRDefault="005D34FA">
      <w:pPr>
        <w:numPr>
          <w:ilvl w:val="0"/>
          <w:numId w:val="1"/>
        </w:numPr>
        <w:spacing w:after="305"/>
        <w:ind w:hanging="242"/>
        <w:rPr>
          <w:sz w:val="24"/>
        </w:rPr>
      </w:pPr>
      <w:r w:rsidRPr="0091007B">
        <w:rPr>
          <w:rFonts w:eastAsia="Arial"/>
          <w:b/>
          <w:sz w:val="24"/>
        </w:rPr>
        <w:t xml:space="preserve">Modalità di presentazione della richiesta </w:t>
      </w:r>
    </w:p>
    <w:p w14:paraId="4F5B4B24" w14:textId="7DABBEC0" w:rsidR="005D7C0F" w:rsidRPr="0091007B" w:rsidRDefault="005D34FA" w:rsidP="00766DF9">
      <w:pPr>
        <w:spacing w:after="120"/>
        <w:ind w:left="-6" w:hanging="11"/>
        <w:jc w:val="both"/>
        <w:rPr>
          <w:sz w:val="24"/>
        </w:rPr>
      </w:pPr>
      <w:r w:rsidRPr="0091007B">
        <w:rPr>
          <w:rFonts w:eastAsia="Arial"/>
          <w:sz w:val="24"/>
        </w:rPr>
        <w:t xml:space="preserve">La richiesta deve essere trasmessa a </w:t>
      </w:r>
      <w:r w:rsidR="00A66B05" w:rsidRPr="0091007B">
        <w:rPr>
          <w:rFonts w:eastAsia="Arial"/>
          <w:sz w:val="24"/>
        </w:rPr>
        <w:t>_____________</w:t>
      </w:r>
      <w:r w:rsidRPr="0091007B">
        <w:rPr>
          <w:rFonts w:eastAsia="Arial"/>
          <w:sz w:val="24"/>
        </w:rPr>
        <w:t xml:space="preserve"> attraverso i seguenti canali aziendali: </w:t>
      </w:r>
    </w:p>
    <w:p w14:paraId="7C5E773F" w14:textId="57D4A826" w:rsidR="005D7C0F" w:rsidRPr="0091007B" w:rsidRDefault="00A66B05" w:rsidP="00A66B05">
      <w:pPr>
        <w:pStyle w:val="Nessunaspaziatura"/>
        <w:numPr>
          <w:ilvl w:val="0"/>
          <w:numId w:val="4"/>
        </w:numPr>
        <w:rPr>
          <w:sz w:val="24"/>
        </w:rPr>
      </w:pPr>
      <w:r w:rsidRPr="0091007B">
        <w:rPr>
          <w:sz w:val="24"/>
        </w:rPr>
        <w:t>PEC</w:t>
      </w:r>
      <w:r w:rsidRPr="0091007B">
        <w:rPr>
          <w:sz w:val="24"/>
        </w:rPr>
        <w:tab/>
        <w:t xml:space="preserve"> ______________________</w:t>
      </w:r>
      <w:r w:rsidR="005D34FA" w:rsidRPr="0091007B">
        <w:rPr>
          <w:sz w:val="24"/>
        </w:rPr>
        <w:t xml:space="preserve">; </w:t>
      </w:r>
    </w:p>
    <w:p w14:paraId="24251B68" w14:textId="40235E65" w:rsidR="00A66B05" w:rsidRPr="0091007B" w:rsidRDefault="005D34FA" w:rsidP="00A66B05">
      <w:pPr>
        <w:pStyle w:val="Nessunaspaziatura"/>
        <w:numPr>
          <w:ilvl w:val="0"/>
          <w:numId w:val="4"/>
        </w:numPr>
        <w:rPr>
          <w:sz w:val="24"/>
        </w:rPr>
      </w:pPr>
      <w:r w:rsidRPr="0091007B">
        <w:rPr>
          <w:sz w:val="24"/>
        </w:rPr>
        <w:t xml:space="preserve">e-mail </w:t>
      </w:r>
      <w:r w:rsidR="00A66B05" w:rsidRPr="0091007B">
        <w:rPr>
          <w:sz w:val="24"/>
        </w:rPr>
        <w:tab/>
        <w:t xml:space="preserve"> ______________________</w:t>
      </w:r>
      <w:r w:rsidRPr="0091007B">
        <w:rPr>
          <w:sz w:val="24"/>
        </w:rPr>
        <w:t xml:space="preserve">; </w:t>
      </w:r>
    </w:p>
    <w:p w14:paraId="1C0BFD98" w14:textId="3ABF4C08" w:rsidR="00A66B05" w:rsidRPr="0091007B" w:rsidRDefault="00A66B05" w:rsidP="00A66B05">
      <w:pPr>
        <w:pStyle w:val="Nessunaspaziatura"/>
        <w:numPr>
          <w:ilvl w:val="0"/>
          <w:numId w:val="4"/>
        </w:numPr>
        <w:rPr>
          <w:sz w:val="24"/>
        </w:rPr>
      </w:pPr>
      <w:r w:rsidRPr="0091007B">
        <w:rPr>
          <w:sz w:val="24"/>
        </w:rPr>
        <w:t xml:space="preserve">altro </w:t>
      </w:r>
      <w:r w:rsidRPr="0091007B">
        <w:rPr>
          <w:sz w:val="24"/>
        </w:rPr>
        <w:tab/>
        <w:t xml:space="preserve"> ______________________.</w:t>
      </w:r>
    </w:p>
    <w:p w14:paraId="714A7000" w14:textId="75FD651C" w:rsidR="005D7C0F" w:rsidRPr="0091007B" w:rsidRDefault="005D34FA" w:rsidP="00A66B05">
      <w:pPr>
        <w:spacing w:after="0"/>
        <w:ind w:left="1"/>
        <w:rPr>
          <w:sz w:val="24"/>
        </w:rPr>
      </w:pPr>
      <w:r w:rsidRPr="0091007B">
        <w:rPr>
          <w:sz w:val="24"/>
        </w:rPr>
        <w:t xml:space="preserve">  </w:t>
      </w:r>
    </w:p>
    <w:p w14:paraId="4FB79DD8" w14:textId="77777777" w:rsidR="005D7C0F" w:rsidRPr="0091007B" w:rsidRDefault="005D34FA">
      <w:pPr>
        <w:numPr>
          <w:ilvl w:val="0"/>
          <w:numId w:val="1"/>
        </w:numPr>
        <w:spacing w:after="305"/>
        <w:ind w:hanging="242"/>
        <w:rPr>
          <w:sz w:val="24"/>
        </w:rPr>
      </w:pPr>
      <w:r w:rsidRPr="0091007B">
        <w:rPr>
          <w:rFonts w:eastAsia="Arial"/>
          <w:b/>
          <w:sz w:val="24"/>
        </w:rPr>
        <w:t>Trattamento dei dati</w:t>
      </w:r>
      <w:r w:rsidRPr="0091007B">
        <w:rPr>
          <w:rFonts w:eastAsia="Arial"/>
          <w:sz w:val="24"/>
        </w:rPr>
        <w:t xml:space="preserve"> </w:t>
      </w:r>
    </w:p>
    <w:p w14:paraId="522F4C65" w14:textId="53AEC6F3" w:rsidR="005D7C0F" w:rsidRPr="0091007B" w:rsidRDefault="005D34FA" w:rsidP="00766DF9">
      <w:pPr>
        <w:spacing w:after="120" w:line="240" w:lineRule="auto"/>
        <w:ind w:left="-6" w:hanging="11"/>
        <w:jc w:val="both"/>
        <w:rPr>
          <w:sz w:val="24"/>
        </w:rPr>
      </w:pPr>
      <w:r w:rsidRPr="0091007B">
        <w:rPr>
          <w:rFonts w:eastAsia="Arial"/>
          <w:sz w:val="24"/>
        </w:rPr>
        <w:t xml:space="preserve">I dati: </w:t>
      </w:r>
    </w:p>
    <w:p w14:paraId="7B92B23A" w14:textId="08637633" w:rsidR="005D7C0F" w:rsidRPr="0091007B" w:rsidRDefault="00853BBC" w:rsidP="00853BBC">
      <w:pPr>
        <w:numPr>
          <w:ilvl w:val="0"/>
          <w:numId w:val="2"/>
        </w:numPr>
        <w:spacing w:after="16" w:line="240" w:lineRule="auto"/>
        <w:ind w:hanging="360"/>
        <w:jc w:val="both"/>
        <w:rPr>
          <w:sz w:val="24"/>
        </w:rPr>
      </w:pPr>
      <w:r w:rsidRPr="0091007B">
        <w:rPr>
          <w:rFonts w:eastAsia="Arial"/>
          <w:sz w:val="24"/>
        </w:rPr>
        <w:t>s</w:t>
      </w:r>
      <w:r w:rsidR="005D34FA" w:rsidRPr="0091007B">
        <w:rPr>
          <w:rFonts w:eastAsia="Arial"/>
          <w:sz w:val="24"/>
        </w:rPr>
        <w:t>aranno</w:t>
      </w:r>
      <w:r w:rsidRPr="0091007B">
        <w:rPr>
          <w:rFonts w:eastAsia="Arial"/>
          <w:sz w:val="24"/>
        </w:rPr>
        <w:t xml:space="preserve"> forniti</w:t>
      </w:r>
      <w:r w:rsidR="005D34FA" w:rsidRPr="0091007B">
        <w:rPr>
          <w:rFonts w:eastAsia="Arial"/>
          <w:sz w:val="24"/>
        </w:rPr>
        <w:t xml:space="preserve"> </w:t>
      </w:r>
      <w:r w:rsidRPr="0091007B">
        <w:rPr>
          <w:rFonts w:eastAsia="Arial"/>
          <w:sz w:val="24"/>
        </w:rPr>
        <w:t>in forma</w:t>
      </w:r>
      <w:r w:rsidR="005D34FA" w:rsidRPr="0091007B">
        <w:rPr>
          <w:rFonts w:eastAsia="Arial"/>
          <w:sz w:val="24"/>
        </w:rPr>
        <w:t xml:space="preserve"> aggregat</w:t>
      </w:r>
      <w:r w:rsidRPr="0091007B">
        <w:rPr>
          <w:rFonts w:eastAsia="Arial"/>
          <w:sz w:val="24"/>
        </w:rPr>
        <w:t>a</w:t>
      </w:r>
      <w:r w:rsidR="005D34FA" w:rsidRPr="0091007B">
        <w:rPr>
          <w:rFonts w:eastAsia="Arial"/>
          <w:sz w:val="24"/>
        </w:rPr>
        <w:t xml:space="preserve"> </w:t>
      </w:r>
      <w:r w:rsidRPr="0091007B">
        <w:rPr>
          <w:rFonts w:eastAsia="Arial"/>
          <w:sz w:val="24"/>
        </w:rPr>
        <w:t>e</w:t>
      </w:r>
      <w:r w:rsidR="005D34FA" w:rsidRPr="0091007B">
        <w:rPr>
          <w:rFonts w:eastAsia="Arial"/>
          <w:sz w:val="24"/>
        </w:rPr>
        <w:t xml:space="preserve"> anonimizzati; </w:t>
      </w:r>
    </w:p>
    <w:p w14:paraId="1A2B00DB" w14:textId="0A92AFF3" w:rsidR="00FF469D" w:rsidRPr="0091007B" w:rsidRDefault="005D34FA" w:rsidP="0091007B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sz w:val="24"/>
        </w:rPr>
      </w:pPr>
      <w:r w:rsidRPr="0091007B">
        <w:rPr>
          <w:rFonts w:eastAsia="Arial"/>
          <w:sz w:val="24"/>
        </w:rPr>
        <w:t>saranno trattati nel rispetto della</w:t>
      </w:r>
      <w:r w:rsidR="00766DF9" w:rsidRPr="0091007B">
        <w:rPr>
          <w:rFonts w:eastAsia="Arial"/>
          <w:sz w:val="24"/>
        </w:rPr>
        <w:t xml:space="preserve"> vigente</w:t>
      </w:r>
      <w:r w:rsidRPr="0091007B">
        <w:rPr>
          <w:rFonts w:eastAsia="Arial"/>
          <w:sz w:val="24"/>
        </w:rPr>
        <w:t xml:space="preserve"> normativa in materia di protezione dei dati personali, al fine di evitare l’identificazione diretta o indiretta di </w:t>
      </w:r>
      <w:r w:rsidR="00853BBC" w:rsidRPr="0091007B">
        <w:rPr>
          <w:rFonts w:eastAsia="Arial"/>
          <w:sz w:val="24"/>
        </w:rPr>
        <w:t>colleghi/e</w:t>
      </w:r>
      <w:r w:rsidR="0091007B" w:rsidRPr="0091007B">
        <w:rPr>
          <w:rFonts w:eastAsia="Arial"/>
          <w:sz w:val="24"/>
        </w:rPr>
        <w:t>;</w:t>
      </w:r>
    </w:p>
    <w:p w14:paraId="45CC5EB8" w14:textId="1EDBCAF5" w:rsidR="005D7C0F" w:rsidRPr="0091007B" w:rsidRDefault="00FF469D" w:rsidP="00853BBC">
      <w:pPr>
        <w:numPr>
          <w:ilvl w:val="0"/>
          <w:numId w:val="2"/>
        </w:numPr>
        <w:spacing w:after="305" w:line="240" w:lineRule="auto"/>
        <w:ind w:hanging="360"/>
        <w:jc w:val="both"/>
        <w:rPr>
          <w:sz w:val="24"/>
        </w:rPr>
      </w:pPr>
      <w:r w:rsidRPr="0091007B">
        <w:rPr>
          <w:rFonts w:eastAsia="Arial"/>
          <w:sz w:val="24"/>
        </w:rPr>
        <w:t xml:space="preserve">saranno forniti </w:t>
      </w:r>
      <w:r w:rsidR="006B0790" w:rsidRPr="0091007B">
        <w:rPr>
          <w:rFonts w:eastAsia="Arial"/>
          <w:sz w:val="24"/>
        </w:rPr>
        <w:t xml:space="preserve">purché non riguardino </w:t>
      </w:r>
      <w:r w:rsidRPr="0091007B">
        <w:rPr>
          <w:rFonts w:eastAsia="Arial"/>
          <w:sz w:val="24"/>
        </w:rPr>
        <w:t xml:space="preserve">gruppi numericamente </w:t>
      </w:r>
      <w:r w:rsidR="006B0790" w:rsidRPr="0091007B">
        <w:rPr>
          <w:rFonts w:eastAsia="Arial"/>
          <w:sz w:val="24"/>
        </w:rPr>
        <w:t>ristretti</w:t>
      </w:r>
      <w:r w:rsidRPr="0091007B">
        <w:rPr>
          <w:rFonts w:eastAsia="Arial"/>
          <w:sz w:val="24"/>
        </w:rPr>
        <w:t>, ove ciò possa comportare un rischio di identificabilità.</w:t>
      </w:r>
    </w:p>
    <w:p w14:paraId="6328872F" w14:textId="77777777" w:rsidR="005D7C0F" w:rsidRPr="0091007B" w:rsidRDefault="005D34FA" w:rsidP="00853BBC">
      <w:pPr>
        <w:numPr>
          <w:ilvl w:val="0"/>
          <w:numId w:val="1"/>
        </w:numPr>
        <w:spacing w:after="307"/>
        <w:ind w:hanging="242"/>
        <w:rPr>
          <w:sz w:val="24"/>
        </w:rPr>
      </w:pPr>
      <w:r w:rsidRPr="0091007B">
        <w:rPr>
          <w:rFonts w:eastAsia="Arial"/>
          <w:b/>
          <w:sz w:val="24"/>
        </w:rPr>
        <w:t xml:space="preserve">Finalità dell’utilizzo </w:t>
      </w:r>
    </w:p>
    <w:p w14:paraId="0BDB3373" w14:textId="65760C6A" w:rsidR="005D7C0F" w:rsidRPr="0091007B" w:rsidRDefault="005D34FA" w:rsidP="00766DF9">
      <w:pPr>
        <w:spacing w:after="305"/>
        <w:ind w:left="-5" w:hanging="10"/>
        <w:jc w:val="both"/>
        <w:rPr>
          <w:sz w:val="24"/>
        </w:rPr>
      </w:pPr>
      <w:r w:rsidRPr="0091007B">
        <w:rPr>
          <w:rFonts w:eastAsia="Arial"/>
          <w:sz w:val="24"/>
        </w:rPr>
        <w:t>Le informazioni richieste</w:t>
      </w:r>
      <w:r w:rsidR="00853BBC" w:rsidRPr="0091007B">
        <w:rPr>
          <w:rFonts w:eastAsia="Arial"/>
          <w:sz w:val="24"/>
        </w:rPr>
        <w:t xml:space="preserve"> </w:t>
      </w:r>
      <w:r w:rsidRPr="0091007B">
        <w:rPr>
          <w:rFonts w:eastAsia="Arial"/>
          <w:sz w:val="24"/>
        </w:rPr>
        <w:t xml:space="preserve">possono essere utilizzate </w:t>
      </w:r>
      <w:r w:rsidRPr="0091007B">
        <w:rPr>
          <w:rFonts w:eastAsia="Arial"/>
          <w:bCs/>
          <w:sz w:val="24"/>
        </w:rPr>
        <w:t>esclusivamente per finalità connesse alla tutela della parità retributiva</w:t>
      </w:r>
      <w:r w:rsidR="00853BBC" w:rsidRPr="0091007B">
        <w:rPr>
          <w:rFonts w:eastAsia="Arial"/>
          <w:bCs/>
          <w:sz w:val="24"/>
        </w:rPr>
        <w:t xml:space="preserve"> e </w:t>
      </w:r>
      <w:r w:rsidRPr="0091007B">
        <w:rPr>
          <w:rFonts w:eastAsia="Arial"/>
          <w:sz w:val="24"/>
        </w:rPr>
        <w:t xml:space="preserve">non possono essere utilizzate per scopi diversi </w:t>
      </w:r>
      <w:r w:rsidR="00853BBC" w:rsidRPr="0091007B">
        <w:rPr>
          <w:rFonts w:eastAsia="Arial"/>
          <w:sz w:val="24"/>
        </w:rPr>
        <w:t>quali, ad esempio,</w:t>
      </w:r>
      <w:r w:rsidRPr="0091007B">
        <w:rPr>
          <w:rFonts w:eastAsia="Arial"/>
          <w:sz w:val="24"/>
        </w:rPr>
        <w:t xml:space="preserve"> indagini esplorative sui trattamenti retributivi individuali. </w:t>
      </w:r>
    </w:p>
    <w:sectPr w:rsidR="005D7C0F" w:rsidRPr="0091007B" w:rsidSect="0091007B">
      <w:pgSz w:w="11899" w:h="16841"/>
      <w:pgMar w:top="0" w:right="1267" w:bottom="567" w:left="67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D92C6" w14:textId="77777777" w:rsidR="00A054AF" w:rsidRDefault="00A054AF" w:rsidP="00766DF9">
      <w:pPr>
        <w:spacing w:after="0" w:line="240" w:lineRule="auto"/>
      </w:pPr>
      <w:r>
        <w:separator/>
      </w:r>
    </w:p>
  </w:endnote>
  <w:endnote w:type="continuationSeparator" w:id="0">
    <w:p w14:paraId="06765497" w14:textId="77777777" w:rsidR="00A054AF" w:rsidRDefault="00A054AF" w:rsidP="0076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9A801" w14:textId="77777777" w:rsidR="00A054AF" w:rsidRDefault="00A054AF" w:rsidP="00766DF9">
      <w:pPr>
        <w:spacing w:after="0" w:line="240" w:lineRule="auto"/>
      </w:pPr>
      <w:r>
        <w:separator/>
      </w:r>
    </w:p>
  </w:footnote>
  <w:footnote w:type="continuationSeparator" w:id="0">
    <w:p w14:paraId="49B3286D" w14:textId="77777777" w:rsidR="00A054AF" w:rsidRDefault="00A054AF" w:rsidP="00766DF9">
      <w:pPr>
        <w:spacing w:after="0" w:line="240" w:lineRule="auto"/>
      </w:pPr>
      <w:r>
        <w:continuationSeparator/>
      </w:r>
    </w:p>
  </w:footnote>
  <w:footnote w:id="1">
    <w:p w14:paraId="7A9D1874" w14:textId="32F5795C" w:rsidR="00CD0D16" w:rsidRDefault="00CD0D16" w:rsidP="00766DF9">
      <w:pPr>
        <w:pStyle w:val="Testonotaapidipagina"/>
        <w:jc w:val="both"/>
        <w:rPr>
          <w:color w:val="EE0000"/>
          <w:sz w:val="22"/>
          <w:szCs w:val="22"/>
        </w:rPr>
      </w:pPr>
      <w:r w:rsidRPr="00CD0D16">
        <w:rPr>
          <w:color w:val="EE0000"/>
          <w:sz w:val="22"/>
          <w:szCs w:val="22"/>
          <w:highlight w:val="yellow"/>
        </w:rPr>
        <w:t>LA NOTA È A MERO USO INTERNO DA ELIMINARE AL MOMENTO DELLA ELABORAZIONE DEL TESTO FINALE.</w:t>
      </w:r>
    </w:p>
    <w:p w14:paraId="49A453F7" w14:textId="1F3CCD4F" w:rsidR="00766DF9" w:rsidRPr="00CD0D16" w:rsidRDefault="00766DF9" w:rsidP="00766DF9">
      <w:pPr>
        <w:pStyle w:val="Testonotaapidipagina"/>
        <w:jc w:val="both"/>
        <w:rPr>
          <w:color w:val="EE0000"/>
          <w:sz w:val="22"/>
          <w:szCs w:val="22"/>
        </w:rPr>
      </w:pPr>
      <w:r w:rsidRPr="00766DF9">
        <w:rPr>
          <w:rStyle w:val="Rimandonotaapidipagina"/>
          <w:color w:val="EE0000"/>
          <w:sz w:val="22"/>
          <w:szCs w:val="22"/>
        </w:rPr>
        <w:footnoteRef/>
      </w:r>
      <w:r w:rsidRPr="00766DF9">
        <w:rPr>
          <w:color w:val="EE0000"/>
          <w:sz w:val="22"/>
          <w:szCs w:val="22"/>
        </w:rPr>
        <w:t xml:space="preserve"> Si ricorda che, in luogo dell’esercizio del diritto individuale di informazione, i datori di lavoro possono assolvere all’obbligo di informare i lavoratori sui livelli retributivi medi suddivisi per genere delle categorie di lavoratori che svolgono lo stesso lavoro o un lavoro di pari valore pubblicando tali dati nella propria rete intranet o nell’area riservata del sito internet aziendale. In tal caso la diffusione ai lavoratori della presente informativa non è necessaria.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733"/>
    <w:multiLevelType w:val="hybridMultilevel"/>
    <w:tmpl w:val="2B48F2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B0DF5"/>
    <w:multiLevelType w:val="hybridMultilevel"/>
    <w:tmpl w:val="D9FC500E"/>
    <w:lvl w:ilvl="0" w:tplc="FBB4EA50">
      <w:start w:val="1"/>
      <w:numFmt w:val="decimal"/>
      <w:lvlText w:val="%1."/>
      <w:lvlJc w:val="left"/>
      <w:pPr>
        <w:ind w:left="2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7C588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6C373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36F454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6819C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A69D9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88FE1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EEB8E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2AC6C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C06C87"/>
    <w:multiLevelType w:val="hybridMultilevel"/>
    <w:tmpl w:val="9F6C7EEA"/>
    <w:lvl w:ilvl="0" w:tplc="7BA03730">
      <w:start w:val="7"/>
      <w:numFmt w:val="decimal"/>
      <w:lvlText w:val="%1."/>
      <w:lvlJc w:val="left"/>
      <w:pPr>
        <w:ind w:left="24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287DE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18DB7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6495CE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726030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DA170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24A0DAC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8ED2DE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12D98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2377A7"/>
    <w:multiLevelType w:val="hybridMultilevel"/>
    <w:tmpl w:val="37C2811E"/>
    <w:lvl w:ilvl="0" w:tplc="DD92E63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685C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C49D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6649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CA17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6C565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9CB3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106A7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2C089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7397104">
    <w:abstractNumId w:val="1"/>
  </w:num>
  <w:num w:numId="2" w16cid:durableId="745763651">
    <w:abstractNumId w:val="3"/>
  </w:num>
  <w:num w:numId="3" w16cid:durableId="1166476405">
    <w:abstractNumId w:val="2"/>
  </w:num>
  <w:num w:numId="4" w16cid:durableId="135226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C0F"/>
    <w:rsid w:val="001C035A"/>
    <w:rsid w:val="003E2FB0"/>
    <w:rsid w:val="00491381"/>
    <w:rsid w:val="00495CE9"/>
    <w:rsid w:val="005D34FA"/>
    <w:rsid w:val="005D7C0F"/>
    <w:rsid w:val="006B0790"/>
    <w:rsid w:val="006C78AD"/>
    <w:rsid w:val="00766DF9"/>
    <w:rsid w:val="00772B42"/>
    <w:rsid w:val="00853BBC"/>
    <w:rsid w:val="0091007B"/>
    <w:rsid w:val="009442CA"/>
    <w:rsid w:val="00A054AF"/>
    <w:rsid w:val="00A66B05"/>
    <w:rsid w:val="00BD06A4"/>
    <w:rsid w:val="00CD0D16"/>
    <w:rsid w:val="00DD142A"/>
    <w:rsid w:val="00E676A6"/>
    <w:rsid w:val="00F5076B"/>
    <w:rsid w:val="00FC1CC0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C0CD"/>
  <w15:docId w15:val="{53A352A5-7215-44BF-8998-84E394F1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66B0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766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6DF9"/>
    <w:rPr>
      <w:rFonts w:ascii="Calibri" w:eastAsia="Calibri" w:hAnsi="Calibri" w:cs="Calibri"/>
      <w:color w:val="000000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766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6DF9"/>
    <w:rPr>
      <w:rFonts w:ascii="Calibri" w:eastAsia="Calibri" w:hAnsi="Calibri" w:cs="Calibri"/>
      <w:color w:val="000000"/>
      <w:sz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66DF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66DF9"/>
    <w:rPr>
      <w:rFonts w:ascii="Calibri" w:eastAsia="Calibri" w:hAnsi="Calibri" w:cs="Calibri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66D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6F64792D73F4489F8A26BF8A4875A1" ma:contentTypeVersion="16" ma:contentTypeDescription="Creare un nuovo documento." ma:contentTypeScope="" ma:versionID="a2eef1893c7ec351b42ef7259527a093">
  <xsd:schema xmlns:xsd="http://www.w3.org/2001/XMLSchema" xmlns:xs="http://www.w3.org/2001/XMLSchema" xmlns:p="http://schemas.microsoft.com/office/2006/metadata/properties" xmlns:ns2="b4aef0fc-f5d3-4a9f-bdab-fc0d1d3b6d43" xmlns:ns3="a3b9ee82-cbec-4926-b577-d039db5ed3aa" targetNamespace="http://schemas.microsoft.com/office/2006/metadata/properties" ma:root="true" ma:fieldsID="d5418d11b8a910e14222d7dfbdcd0cad" ns2:_="" ns3:_="">
    <xsd:import namespace="b4aef0fc-f5d3-4a9f-bdab-fc0d1d3b6d43"/>
    <xsd:import namespace="a3b9ee82-cbec-4926-b577-d039db5ed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ef0fc-f5d3-4a9f-bdab-fc0d1d3b6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e73c03f-66d9-4a0c-9020-e0a0b57c4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ee82-cbec-4926-b577-d039db5ed3a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11188b5-0f75-400d-865f-80b5496c5d98}" ma:internalName="TaxCatchAll" ma:showField="CatchAllData" ma:web="a3b9ee82-cbec-4926-b577-d039db5ed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b9ee82-cbec-4926-b577-d039db5ed3aa" xsi:nil="true"/>
    <lcf76f155ced4ddcb4097134ff3c332f xmlns="b4aef0fc-f5d3-4a9f-bdab-fc0d1d3b6d4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7BBDE-CF7E-4A89-A4A2-796114FAC7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4082A1-C7A0-4B7E-8D3A-194626803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ef0fc-f5d3-4a9f-bdab-fc0d1d3b6d43"/>
    <ds:schemaRef ds:uri="a3b9ee82-cbec-4926-b577-d039db5ed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81ACF-C6B9-41B1-B252-2F50C9B69B37}">
  <ds:schemaRefs>
    <ds:schemaRef ds:uri="http://schemas.microsoft.com/office/2006/metadata/properties"/>
    <ds:schemaRef ds:uri="http://schemas.microsoft.com/office/infopath/2007/PartnerControls"/>
    <ds:schemaRef ds:uri="a3b9ee82-cbec-4926-b577-d039db5ed3aa"/>
    <ds:schemaRef ds:uri="b4aef0fc-f5d3-4a9f-bdab-fc0d1d3b6d43"/>
  </ds:schemaRefs>
</ds:datastoreItem>
</file>

<file path=customXml/itemProps4.xml><?xml version="1.0" encoding="utf-8"?>
<ds:datastoreItem xmlns:ds="http://schemas.openxmlformats.org/officeDocument/2006/customXml" ds:itemID="{D3280800-1872-4279-AB37-F86EA80C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1719</Characters>
  <Application>Microsoft Office Word</Application>
  <DocSecurity>0</DocSecurity>
  <Lines>36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Giovanni Donegà</cp:lastModifiedBy>
  <cp:revision>4</cp:revision>
  <dcterms:created xsi:type="dcterms:W3CDTF">2026-07-09T10:38:00Z</dcterms:created>
  <dcterms:modified xsi:type="dcterms:W3CDTF">2026-07-23T12:38:00Z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0x010100986F64792D73F4489F8A26BF8A4875A1</vt:lpwstr>
  </property>
  <property fmtid="{D5CDD505-2E9C-101B-9397-08002B2CF9AE}" pid="3" name="MediaServiceImageTags">
    <vt:lpwstr/>
  </property>
</Properties>
</file>